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BA" w:rsidRDefault="00735BBA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8"/>
          <w:szCs w:val="48"/>
        </w:rPr>
      </w:pPr>
    </w:p>
    <w:p w:rsidR="00735BBA" w:rsidRDefault="00735BBA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8"/>
          <w:szCs w:val="48"/>
        </w:rPr>
      </w:pPr>
    </w:p>
    <w:p w:rsidR="00735BBA" w:rsidRDefault="00735BBA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8"/>
          <w:szCs w:val="48"/>
        </w:rPr>
      </w:pPr>
    </w:p>
    <w:p w:rsidR="00735BBA" w:rsidRDefault="009654ED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44"/>
          <w:szCs w:val="44"/>
        </w:rPr>
      </w:pPr>
      <w:r>
        <w:rPr>
          <w:rFonts w:ascii="黑体" w:eastAsia="黑体" w:hAnsi="黑体" w:cs="黑体"/>
          <w:color w:val="000000" w:themeColor="text1"/>
          <w:sz w:val="44"/>
          <w:szCs w:val="44"/>
        </w:rPr>
        <w:t>西北大学信息科学与技术学院</w:t>
      </w:r>
    </w:p>
    <w:p w:rsidR="00735BBA" w:rsidRDefault="009654ED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  <w:r>
        <w:rPr>
          <w:rFonts w:asciiTheme="minorEastAsia" w:eastAsiaTheme="minorEastAsia" w:hAnsiTheme="minorEastAsia" w:cs="黑体"/>
          <w:b/>
          <w:bCs/>
          <w:color w:val="000000" w:themeColor="text1"/>
          <w:sz w:val="48"/>
          <w:szCs w:val="48"/>
        </w:rPr>
        <w:t>朋辈心理社纳新制度</w:t>
      </w: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9654ED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  <w:r>
        <w:rPr>
          <w:rFonts w:asciiTheme="minorEastAsia" w:eastAsiaTheme="minorEastAsia" w:hAnsiTheme="minorEastAsia" w:cs="黑体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200025</wp:posOffset>
            </wp:positionV>
            <wp:extent cx="3581400" cy="3648075"/>
            <wp:effectExtent l="0" t="0" r="0" b="0"/>
            <wp:wrapNone/>
            <wp:docPr id="4" name="图片 4" descr="D:\常用学校、院系图标\院徽校徽\信息院徽_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常用学校、院系图标\院徽校徽\信息院徽_透明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64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0"/>
          <w:szCs w:val="48"/>
        </w:rPr>
      </w:pPr>
    </w:p>
    <w:p w:rsidR="00735BBA" w:rsidRDefault="00735BBA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0"/>
          <w:szCs w:val="48"/>
        </w:rPr>
      </w:pPr>
    </w:p>
    <w:p w:rsidR="00735BBA" w:rsidRDefault="009654ED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36"/>
        </w:rPr>
      </w:pPr>
      <w:r>
        <w:rPr>
          <w:rFonts w:ascii="黑体" w:eastAsia="黑体" w:hAnsi="黑体" w:cs="黑体"/>
          <w:color w:val="000000" w:themeColor="text1"/>
          <w:sz w:val="36"/>
          <w:szCs w:val="36"/>
        </w:rPr>
        <w:t>信息科学与技术学院</w:t>
      </w:r>
    </w:p>
    <w:p w:rsidR="00735BBA" w:rsidRDefault="009654ED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36"/>
        </w:rPr>
      </w:pPr>
      <w:r>
        <w:rPr>
          <w:rFonts w:ascii="黑体" w:eastAsia="黑体" w:hAnsi="黑体" w:cs="黑体"/>
          <w:color w:val="000000" w:themeColor="text1"/>
          <w:sz w:val="36"/>
          <w:szCs w:val="36"/>
        </w:rPr>
        <w:t>2018年</w:t>
      </w:r>
      <w:r>
        <w:rPr>
          <w:rFonts w:ascii="黑体" w:eastAsia="黑体" w:hAnsi="黑体" w:cs="黑体" w:hint="default"/>
          <w:color w:val="000000" w:themeColor="text1"/>
          <w:sz w:val="36"/>
          <w:szCs w:val="36"/>
        </w:rPr>
        <w:t>4</w:t>
      </w:r>
      <w:r>
        <w:rPr>
          <w:rFonts w:ascii="黑体" w:eastAsia="黑体" w:hAnsi="黑体" w:cs="黑体"/>
          <w:color w:val="000000" w:themeColor="text1"/>
          <w:sz w:val="36"/>
          <w:szCs w:val="36"/>
        </w:rPr>
        <w:t>月</w:t>
      </w:r>
    </w:p>
    <w:p w:rsidR="00735BBA" w:rsidRDefault="00735BBA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0"/>
          <w:szCs w:val="48"/>
        </w:rPr>
      </w:pPr>
    </w:p>
    <w:p w:rsidR="00735BBA" w:rsidRDefault="00735BBA">
      <w:pPr>
        <w:widowControl/>
        <w:spacing w:line="480" w:lineRule="exact"/>
        <w:jc w:val="left"/>
        <w:rPr>
          <w:rFonts w:asciiTheme="minorEastAsia" w:eastAsiaTheme="minorEastAsia" w:hAnsiTheme="minorEastAsia" w:hint="default"/>
          <w:b/>
          <w:sz w:val="36"/>
          <w:szCs w:val="28"/>
        </w:rPr>
      </w:pPr>
    </w:p>
    <w:p w:rsidR="00735BBA" w:rsidRDefault="00735BBA">
      <w:pPr>
        <w:spacing w:line="480" w:lineRule="exact"/>
        <w:rPr>
          <w:rFonts w:ascii="黑体" w:eastAsia="黑体" w:hAnsi="黑体" w:cs="黑体" w:hint="default"/>
          <w:sz w:val="28"/>
          <w:szCs w:val="24"/>
        </w:rPr>
      </w:pPr>
    </w:p>
    <w:p w:rsidR="00735BBA" w:rsidRDefault="00735BBA">
      <w:pPr>
        <w:spacing w:line="480" w:lineRule="exact"/>
        <w:rPr>
          <w:rFonts w:ascii="黑体" w:eastAsia="黑体" w:hAnsi="黑体" w:cs="黑体" w:hint="default"/>
          <w:sz w:val="28"/>
          <w:szCs w:val="24"/>
        </w:rPr>
      </w:pPr>
    </w:p>
    <w:p w:rsidR="00735BBA" w:rsidRDefault="00735BBA">
      <w:pPr>
        <w:spacing w:line="480" w:lineRule="exact"/>
        <w:rPr>
          <w:rFonts w:ascii="黑体" w:eastAsia="黑体" w:hAnsi="黑体" w:cs="黑体" w:hint="default"/>
          <w:sz w:val="28"/>
          <w:szCs w:val="24"/>
        </w:rPr>
      </w:pPr>
    </w:p>
    <w:p w:rsidR="00735BBA" w:rsidRDefault="00735BBA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44"/>
        </w:rPr>
      </w:pPr>
    </w:p>
    <w:p w:rsidR="00735BBA" w:rsidRDefault="009654ED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44"/>
        </w:rPr>
      </w:pPr>
      <w:r>
        <w:rPr>
          <w:rFonts w:ascii="黑体" w:eastAsia="黑体" w:hAnsi="黑体" w:cs="黑体"/>
          <w:color w:val="000000" w:themeColor="text1"/>
          <w:sz w:val="36"/>
          <w:szCs w:val="44"/>
        </w:rPr>
        <w:t>西北大学信息科学与技术学院</w:t>
      </w:r>
    </w:p>
    <w:p w:rsidR="00735BBA" w:rsidRDefault="009654ED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44"/>
        </w:rPr>
      </w:pPr>
      <w:r>
        <w:rPr>
          <w:rFonts w:ascii="黑体" w:eastAsia="黑体" w:hAnsi="黑体" w:cs="黑体"/>
          <w:color w:val="000000" w:themeColor="text1"/>
          <w:sz w:val="36"/>
          <w:szCs w:val="44"/>
        </w:rPr>
        <w:t>朋辈心理社纳新制度（草案）</w:t>
      </w:r>
    </w:p>
    <w:p w:rsidR="00735BBA" w:rsidRDefault="009654ED">
      <w:pPr>
        <w:widowControl/>
        <w:shd w:val="clear" w:color="auto" w:fill="FFFFFF"/>
        <w:spacing w:beforeLines="50" w:before="163" w:afterLines="50" w:after="163"/>
        <w:jc w:val="center"/>
        <w:rPr>
          <w:rFonts w:ascii="黑体" w:eastAsia="黑体" w:hAnsi="黑体" w:cs="宋体" w:hint="default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第一章 总则</w:t>
      </w:r>
    </w:p>
    <w:p w:rsidR="00735BBA" w:rsidRDefault="009654ED">
      <w:pPr>
        <w:widowControl/>
        <w:spacing w:line="480" w:lineRule="exact"/>
        <w:ind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第一条 为深入贯彻落实《中共中央国务院关于进一步加强和改进大学生思想政治教育的意见》（中发〔2004〕16号）促进学生身心健康，根据《教育部、卫生部、共青团中央关 于进一步加强和改进大学生心理健康教育的意见》（</w:t>
      </w:r>
      <w:proofErr w:type="gramStart"/>
      <w:r>
        <w:rPr>
          <w:rFonts w:ascii="宋体" w:hAnsi="宋体" w:cs="宋体"/>
          <w:szCs w:val="24"/>
        </w:rPr>
        <w:t>教社政〔2005〕</w:t>
      </w:r>
      <w:proofErr w:type="gramEnd"/>
      <w:r>
        <w:rPr>
          <w:rFonts w:ascii="宋体" w:hAnsi="宋体" w:cs="宋体"/>
          <w:szCs w:val="24"/>
        </w:rPr>
        <w:t>1号）和《陕西省普通高等学校学生心理健康教育工作基本建设标准》（陕高教生〔2013〕1号）等文件精神，结合学院实际，就进一步规范我院大学生心理健康教育工作的管理，加强我院大学生心理健康教育工作队伍建设，推动我院大学生心理健康教育工作的标准化、科学化，特制定朋辈心理社纳新制度。</w:t>
      </w:r>
    </w:p>
    <w:p w:rsidR="0067029E" w:rsidRDefault="009654ED">
      <w:pPr>
        <w:widowControl/>
        <w:spacing w:line="480" w:lineRule="exact"/>
        <w:ind w:firstLine="480"/>
        <w:jc w:val="left"/>
        <w:rPr>
          <w:rFonts w:cs="宋体" w:hint="default"/>
          <w:color w:val="000000"/>
          <w:kern w:val="0"/>
          <w:szCs w:val="24"/>
        </w:rPr>
      </w:pPr>
      <w:r>
        <w:rPr>
          <w:rFonts w:ascii="宋体" w:hAnsi="宋体" w:cs="宋体"/>
          <w:szCs w:val="24"/>
        </w:rPr>
        <w:t>第二条 实施</w:t>
      </w:r>
      <w:r>
        <w:rPr>
          <w:rFonts w:cs="宋体"/>
          <w:color w:val="000000"/>
          <w:kern w:val="0"/>
          <w:szCs w:val="24"/>
        </w:rPr>
        <w:t>承担本</w:t>
      </w:r>
      <w:r>
        <w:rPr>
          <w:rFonts w:ascii="宋体" w:hAnsi="宋体" w:cs="宋体"/>
          <w:color w:val="000000"/>
          <w:kern w:val="0"/>
          <w:szCs w:val="24"/>
        </w:rPr>
        <w:t>制度</w:t>
      </w:r>
      <w:r>
        <w:rPr>
          <w:rFonts w:cs="宋体"/>
          <w:color w:val="000000"/>
          <w:kern w:val="0"/>
          <w:szCs w:val="24"/>
        </w:rPr>
        <w:t>职责的是朋辈心理社</w:t>
      </w:r>
      <w:r w:rsidR="00F17E99">
        <w:rPr>
          <w:rFonts w:cs="宋体"/>
          <w:color w:val="000000"/>
          <w:kern w:val="0"/>
          <w:szCs w:val="24"/>
        </w:rPr>
        <w:t>纳新工作小组</w:t>
      </w:r>
      <w:r>
        <w:rPr>
          <w:rFonts w:cs="宋体"/>
          <w:color w:val="000000"/>
          <w:kern w:val="0"/>
          <w:szCs w:val="24"/>
        </w:rPr>
        <w:t>。</w:t>
      </w:r>
    </w:p>
    <w:p w:rsidR="00735BBA" w:rsidRDefault="0067029E">
      <w:pPr>
        <w:widowControl/>
        <w:spacing w:line="480" w:lineRule="exact"/>
        <w:ind w:firstLine="480"/>
        <w:jc w:val="left"/>
        <w:rPr>
          <w:rFonts w:ascii="宋体" w:hAnsi="宋体" w:cs="宋体" w:hint="default"/>
          <w:szCs w:val="24"/>
        </w:rPr>
      </w:pPr>
      <w:r w:rsidRPr="0067029E">
        <w:rPr>
          <w:rFonts w:asciiTheme="minorEastAsia" w:eastAsiaTheme="minorEastAsia" w:hAnsiTheme="minorEastAsia" w:cs="宋体"/>
          <w:bCs/>
          <w:color w:val="000000"/>
          <w:kern w:val="0"/>
          <w:szCs w:val="24"/>
        </w:rPr>
        <w:t>第三条</w:t>
      </w:r>
      <w:r w:rsidR="00F17E99">
        <w:rPr>
          <w:rFonts w:ascii="黑体" w:eastAsia="黑体" w:hAnsi="黑体" w:cs="宋体" w:hint="default"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宋体"/>
          <w:kern w:val="0"/>
          <w:szCs w:val="24"/>
        </w:rPr>
        <w:t>朋辈心理社纳新本着公开透明</w:t>
      </w:r>
      <w:r w:rsidR="006853F5">
        <w:rPr>
          <w:rFonts w:ascii="宋体" w:hAnsi="宋体" w:cs="宋体"/>
          <w:kern w:val="0"/>
          <w:szCs w:val="24"/>
        </w:rPr>
        <w:t>、自觉自愿、择优录取</w:t>
      </w:r>
      <w:r w:rsidR="004A1538">
        <w:rPr>
          <w:rFonts w:ascii="宋体" w:hAnsi="宋体" w:cs="宋体"/>
          <w:kern w:val="0"/>
          <w:szCs w:val="24"/>
        </w:rPr>
        <w:t>原则</w:t>
      </w:r>
      <w:r>
        <w:rPr>
          <w:rFonts w:ascii="宋体" w:hAnsi="宋体" w:cs="宋体"/>
          <w:kern w:val="0"/>
          <w:szCs w:val="24"/>
        </w:rPr>
        <w:t>，全力做好纳新前期宣传事务，动员全院新生关注心理健康，踊跃加入朋辈心理社，充分保障大学新生加入朋辈心理社的权利与</w:t>
      </w:r>
      <w:r w:rsidR="00593E4A">
        <w:rPr>
          <w:rFonts w:ascii="宋体" w:hAnsi="宋体" w:cs="宋体"/>
          <w:kern w:val="0"/>
          <w:szCs w:val="24"/>
        </w:rPr>
        <w:t>机会</w:t>
      </w:r>
      <w:r>
        <w:rPr>
          <w:rFonts w:ascii="宋体" w:hAnsi="宋体" w:cs="宋体"/>
          <w:kern w:val="0"/>
          <w:szCs w:val="24"/>
        </w:rPr>
        <w:t>。</w:t>
      </w:r>
      <w:r w:rsidR="009654ED">
        <w:rPr>
          <w:rFonts w:ascii="黑体" w:eastAsia="黑体" w:hAnsi="黑体" w:cs="宋体" w:hint="default"/>
          <w:bCs/>
          <w:color w:val="000000"/>
          <w:kern w:val="0"/>
          <w:sz w:val="32"/>
          <w:szCs w:val="32"/>
        </w:rPr>
        <w:t xml:space="preserve">                    </w:t>
      </w:r>
    </w:p>
    <w:p w:rsidR="001F258B" w:rsidRPr="006853F5" w:rsidRDefault="001F258B" w:rsidP="006853F5">
      <w:pPr>
        <w:widowControl/>
        <w:shd w:val="clear" w:color="auto" w:fill="FFFFFF"/>
        <w:spacing w:beforeLines="50" w:before="163" w:afterLines="50" w:after="163"/>
        <w:jc w:val="center"/>
        <w:rPr>
          <w:rFonts w:ascii="黑体" w:eastAsia="黑体" w:hAnsi="黑体" w:cs="宋体" w:hint="default"/>
          <w:bCs/>
          <w:color w:val="000000"/>
          <w:kern w:val="0"/>
          <w:sz w:val="28"/>
          <w:szCs w:val="28"/>
        </w:rPr>
      </w:pPr>
      <w:r w:rsidRPr="006853F5"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第二章 组织机构</w:t>
      </w:r>
    </w:p>
    <w:p w:rsidR="001F258B" w:rsidRDefault="001F258B" w:rsidP="001F258B">
      <w:pPr>
        <w:autoSpaceDN w:val="0"/>
        <w:spacing w:line="360" w:lineRule="auto"/>
        <w:ind w:firstLineChars="200" w:firstLine="480"/>
        <w:jc w:val="left"/>
        <w:rPr>
          <w:rFonts w:cs="宋体" w:hint="default"/>
          <w:color w:val="000000"/>
          <w:kern w:val="0"/>
          <w:szCs w:val="24"/>
        </w:rPr>
      </w:pPr>
      <w:r>
        <w:rPr>
          <w:rFonts w:ascii="宋体" w:hAnsi="宋体" w:cs="宋体"/>
          <w:color w:val="000000"/>
          <w:kern w:val="0"/>
          <w:szCs w:val="24"/>
        </w:rPr>
        <w:t xml:space="preserve">第四条 </w:t>
      </w:r>
      <w:r>
        <w:rPr>
          <w:rFonts w:ascii="宋体" w:hAnsi="宋体" w:cs="宋体"/>
          <w:kern w:val="0"/>
          <w:szCs w:val="24"/>
        </w:rPr>
        <w:t>学院成立“</w:t>
      </w:r>
      <w:r>
        <w:rPr>
          <w:rFonts w:cs="宋体"/>
          <w:color w:val="000000"/>
          <w:kern w:val="0"/>
          <w:szCs w:val="24"/>
        </w:rPr>
        <w:t>朋辈心理社</w:t>
      </w:r>
      <w:r w:rsidR="0067029E">
        <w:rPr>
          <w:rFonts w:cs="宋体"/>
          <w:color w:val="000000"/>
          <w:kern w:val="0"/>
          <w:szCs w:val="24"/>
        </w:rPr>
        <w:t>纳新</w:t>
      </w:r>
      <w:r>
        <w:rPr>
          <w:rFonts w:cs="宋体"/>
          <w:color w:val="000000"/>
          <w:kern w:val="0"/>
          <w:szCs w:val="24"/>
        </w:rPr>
        <w:t>工作小组</w:t>
      </w:r>
      <w:r>
        <w:rPr>
          <w:rFonts w:ascii="宋体" w:hAnsi="宋体" w:cs="宋体"/>
          <w:color w:val="000000"/>
          <w:kern w:val="0"/>
          <w:szCs w:val="24"/>
        </w:rPr>
        <w:t>”</w:t>
      </w:r>
      <w:r>
        <w:rPr>
          <w:rFonts w:ascii="宋体" w:hAnsi="宋体" w:cs="宋体"/>
          <w:kern w:val="0"/>
          <w:szCs w:val="24"/>
        </w:rPr>
        <w:t>。组长由心理专干老师担任，副组长由朋辈心理社主席团成员担任，成员由部门部长和副部长组成。</w:t>
      </w:r>
    </w:p>
    <w:p w:rsidR="001F258B" w:rsidRDefault="001F258B" w:rsidP="001F258B">
      <w:pPr>
        <w:autoSpaceDN w:val="0"/>
        <w:spacing w:line="360" w:lineRule="auto"/>
        <w:ind w:firstLine="480"/>
        <w:jc w:val="left"/>
        <w:rPr>
          <w:rFonts w:ascii="宋体" w:hAnsi="宋体" w:cs="宋体" w:hint="default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第五条 心理专干老师工作职责。</w:t>
      </w:r>
    </w:p>
    <w:p w:rsidR="001F258B" w:rsidRDefault="001F258B" w:rsidP="001F258B">
      <w:pPr>
        <w:autoSpaceDN w:val="0"/>
        <w:spacing w:line="360" w:lineRule="auto"/>
        <w:ind w:firstLine="480"/>
        <w:jc w:val="left"/>
        <w:rPr>
          <w:rFonts w:ascii="宋体" w:hAnsi="宋体" w:cs="宋体" w:hint="default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审核本年度朋辈心理社</w:t>
      </w:r>
      <w:r w:rsidR="0067029E">
        <w:rPr>
          <w:rFonts w:ascii="宋体" w:hAnsi="宋体" w:cs="宋体"/>
          <w:kern w:val="0"/>
          <w:szCs w:val="24"/>
        </w:rPr>
        <w:t>纳新</w:t>
      </w:r>
      <w:r>
        <w:rPr>
          <w:rFonts w:ascii="宋体" w:hAnsi="宋体" w:cs="宋体"/>
          <w:kern w:val="0"/>
          <w:szCs w:val="24"/>
        </w:rPr>
        <w:t>方案，监督</w:t>
      </w:r>
      <w:r w:rsidR="0067029E">
        <w:rPr>
          <w:rFonts w:ascii="宋体" w:hAnsi="宋体" w:cs="宋体"/>
          <w:kern w:val="0"/>
          <w:szCs w:val="24"/>
        </w:rPr>
        <w:t>纳新</w:t>
      </w:r>
      <w:r>
        <w:rPr>
          <w:rFonts w:ascii="宋体" w:hAnsi="宋体" w:cs="宋体"/>
          <w:kern w:val="0"/>
          <w:szCs w:val="24"/>
        </w:rPr>
        <w:t>过程</w:t>
      </w:r>
      <w:r w:rsidR="00F17E99">
        <w:rPr>
          <w:rFonts w:ascii="宋体" w:hAnsi="宋体" w:cs="宋体"/>
          <w:kern w:val="0"/>
          <w:szCs w:val="24"/>
        </w:rPr>
        <w:t>按照</w:t>
      </w:r>
      <w:r>
        <w:rPr>
          <w:rFonts w:ascii="宋体" w:hAnsi="宋体" w:cs="宋体"/>
          <w:kern w:val="0"/>
          <w:szCs w:val="24"/>
        </w:rPr>
        <w:t>公开</w:t>
      </w:r>
      <w:r w:rsidR="004A1538">
        <w:rPr>
          <w:rFonts w:ascii="宋体" w:hAnsi="宋体" w:cs="宋体"/>
          <w:kern w:val="0"/>
          <w:szCs w:val="24"/>
        </w:rPr>
        <w:t>透明</w:t>
      </w:r>
      <w:r w:rsidR="00F17E99">
        <w:rPr>
          <w:rFonts w:ascii="宋体" w:hAnsi="宋体" w:cs="宋体"/>
          <w:kern w:val="0"/>
          <w:szCs w:val="24"/>
        </w:rPr>
        <w:t>、自觉</w:t>
      </w:r>
      <w:r w:rsidR="006853F5">
        <w:rPr>
          <w:rFonts w:ascii="宋体" w:hAnsi="宋体" w:cs="宋体"/>
          <w:kern w:val="0"/>
          <w:szCs w:val="24"/>
        </w:rPr>
        <w:t>自愿</w:t>
      </w:r>
      <w:r w:rsidR="00F17E99">
        <w:rPr>
          <w:rFonts w:ascii="宋体" w:hAnsi="宋体" w:cs="宋体"/>
          <w:kern w:val="0"/>
          <w:szCs w:val="24"/>
        </w:rPr>
        <w:t>、择优录取</w:t>
      </w:r>
      <w:r w:rsidR="006853F5">
        <w:rPr>
          <w:rFonts w:ascii="宋体" w:hAnsi="宋体" w:cs="宋体"/>
          <w:kern w:val="0"/>
          <w:szCs w:val="24"/>
        </w:rPr>
        <w:t>原则</w:t>
      </w:r>
      <w:r>
        <w:rPr>
          <w:rFonts w:ascii="宋体" w:hAnsi="宋体" w:cs="宋体"/>
          <w:kern w:val="0"/>
          <w:szCs w:val="24"/>
        </w:rPr>
        <w:t>进行，保证</w:t>
      </w:r>
      <w:r w:rsidR="004A1538">
        <w:rPr>
          <w:rFonts w:ascii="宋体" w:hAnsi="宋体" w:cs="宋体"/>
          <w:kern w:val="0"/>
          <w:szCs w:val="24"/>
        </w:rPr>
        <w:t>纳新有序高效</w:t>
      </w:r>
      <w:r>
        <w:rPr>
          <w:rFonts w:ascii="宋体" w:hAnsi="宋体" w:cs="宋体"/>
          <w:kern w:val="0"/>
          <w:szCs w:val="24"/>
        </w:rPr>
        <w:t>完成。</w:t>
      </w:r>
    </w:p>
    <w:p w:rsidR="001F258B" w:rsidRPr="00E2326F" w:rsidRDefault="001F258B" w:rsidP="001F258B">
      <w:pPr>
        <w:autoSpaceDN w:val="0"/>
        <w:spacing w:line="360" w:lineRule="auto"/>
        <w:ind w:firstLineChars="200" w:firstLine="480"/>
        <w:jc w:val="left"/>
        <w:rPr>
          <w:rFonts w:ascii="宋体" w:hAnsi="宋体" w:cs="宋体" w:hint="default"/>
          <w:color w:val="000000"/>
          <w:kern w:val="0"/>
          <w:szCs w:val="24"/>
        </w:rPr>
      </w:pPr>
      <w:r w:rsidRPr="00E2326F">
        <w:rPr>
          <w:rFonts w:ascii="宋体" w:hAnsi="宋体" w:cs="宋体"/>
          <w:color w:val="000000"/>
          <w:kern w:val="0"/>
          <w:szCs w:val="24"/>
        </w:rPr>
        <w:t>第六条 朋辈心理社主席团工作职责。</w:t>
      </w:r>
    </w:p>
    <w:p w:rsidR="001F258B" w:rsidRPr="00E2326F" w:rsidRDefault="001F258B" w:rsidP="001F258B">
      <w:pPr>
        <w:autoSpaceDN w:val="0"/>
        <w:spacing w:line="360" w:lineRule="auto"/>
        <w:ind w:firstLineChars="200" w:firstLine="480"/>
        <w:jc w:val="left"/>
        <w:rPr>
          <w:rFonts w:ascii="宋体" w:hAnsi="宋体" w:cs="宋体" w:hint="default"/>
          <w:color w:val="000000"/>
          <w:kern w:val="0"/>
          <w:szCs w:val="24"/>
        </w:rPr>
      </w:pPr>
      <w:r w:rsidRPr="00E2326F">
        <w:rPr>
          <w:rFonts w:ascii="宋体" w:hAnsi="宋体" w:cs="宋体"/>
          <w:color w:val="000000"/>
          <w:kern w:val="0"/>
          <w:szCs w:val="24"/>
        </w:rPr>
        <w:t>制定本年度</w:t>
      </w:r>
      <w:r w:rsidR="004A1538">
        <w:rPr>
          <w:rFonts w:ascii="宋体" w:hAnsi="宋体" w:cs="宋体"/>
          <w:color w:val="000000"/>
          <w:kern w:val="0"/>
          <w:szCs w:val="24"/>
        </w:rPr>
        <w:t>纳新</w:t>
      </w:r>
      <w:r w:rsidRPr="00E2326F">
        <w:rPr>
          <w:rFonts w:ascii="宋体" w:hAnsi="宋体" w:cs="宋体"/>
          <w:color w:val="000000"/>
          <w:kern w:val="0"/>
          <w:szCs w:val="24"/>
        </w:rPr>
        <w:t>具体方案，报请心理专干老师批准，并带领工作小组成员具体执行</w:t>
      </w:r>
      <w:r w:rsidR="004A1538">
        <w:rPr>
          <w:rFonts w:ascii="宋体" w:hAnsi="宋体" w:cs="宋体"/>
          <w:color w:val="000000"/>
          <w:kern w:val="0"/>
          <w:szCs w:val="24"/>
        </w:rPr>
        <w:t>纳新</w:t>
      </w:r>
      <w:r w:rsidRPr="00E2326F">
        <w:rPr>
          <w:rFonts w:ascii="宋体" w:hAnsi="宋体" w:cs="宋体"/>
          <w:color w:val="000000"/>
          <w:kern w:val="0"/>
          <w:szCs w:val="24"/>
        </w:rPr>
        <w:t>方案。</w:t>
      </w:r>
    </w:p>
    <w:p w:rsidR="001F258B" w:rsidRPr="00E2326F" w:rsidRDefault="001F258B" w:rsidP="001F258B">
      <w:pPr>
        <w:autoSpaceDN w:val="0"/>
        <w:spacing w:line="360" w:lineRule="auto"/>
        <w:ind w:firstLineChars="200" w:firstLine="480"/>
        <w:jc w:val="left"/>
        <w:rPr>
          <w:rFonts w:ascii="宋体" w:hAnsi="宋体" w:cs="宋体" w:hint="default"/>
          <w:color w:val="000000"/>
          <w:kern w:val="0"/>
          <w:szCs w:val="24"/>
        </w:rPr>
      </w:pPr>
      <w:r w:rsidRPr="00E2326F">
        <w:rPr>
          <w:rFonts w:ascii="宋体" w:hAnsi="宋体" w:cs="宋体"/>
          <w:color w:val="000000"/>
          <w:kern w:val="0"/>
          <w:szCs w:val="24"/>
        </w:rPr>
        <w:t>第七条 朋辈心理社部长、副部长</w:t>
      </w:r>
      <w:r>
        <w:rPr>
          <w:rFonts w:ascii="宋体" w:hAnsi="宋体" w:cs="宋体"/>
          <w:color w:val="000000"/>
          <w:kern w:val="0"/>
          <w:szCs w:val="24"/>
        </w:rPr>
        <w:t>工作职责</w:t>
      </w:r>
      <w:r w:rsidRPr="00E2326F">
        <w:rPr>
          <w:rFonts w:ascii="宋体" w:hAnsi="宋体" w:cs="宋体"/>
          <w:color w:val="000000"/>
          <w:kern w:val="0"/>
          <w:szCs w:val="24"/>
        </w:rPr>
        <w:t>。</w:t>
      </w:r>
    </w:p>
    <w:p w:rsidR="001F258B" w:rsidRPr="00E2326F" w:rsidRDefault="004A1538" w:rsidP="001F258B">
      <w:pPr>
        <w:autoSpaceDN w:val="0"/>
        <w:spacing w:line="360" w:lineRule="auto"/>
        <w:ind w:firstLineChars="200" w:firstLine="480"/>
        <w:jc w:val="left"/>
        <w:rPr>
          <w:rFonts w:ascii="宋体" w:hAnsi="宋体" w:cs="宋体" w:hint="default"/>
          <w:color w:val="000000"/>
          <w:kern w:val="0"/>
          <w:szCs w:val="24"/>
        </w:rPr>
      </w:pPr>
      <w:r>
        <w:rPr>
          <w:rFonts w:ascii="宋体" w:hAnsi="宋体" w:cs="宋体"/>
          <w:color w:val="000000"/>
          <w:kern w:val="0"/>
          <w:szCs w:val="24"/>
        </w:rPr>
        <w:t>各部门根据纳新方案，按照心理专干老师和心理社主席团的要求，</w:t>
      </w:r>
      <w:proofErr w:type="gramStart"/>
      <w:r>
        <w:rPr>
          <w:rFonts w:ascii="宋体" w:hAnsi="宋体" w:cs="宋体"/>
          <w:color w:val="000000"/>
          <w:kern w:val="0"/>
          <w:szCs w:val="24"/>
        </w:rPr>
        <w:t>明确部门</w:t>
      </w:r>
      <w:proofErr w:type="gramEnd"/>
      <w:r>
        <w:rPr>
          <w:rFonts w:ascii="宋体" w:hAnsi="宋体" w:cs="宋体"/>
          <w:color w:val="000000"/>
          <w:kern w:val="0"/>
          <w:szCs w:val="24"/>
        </w:rPr>
        <w:t>工</w:t>
      </w:r>
      <w:r>
        <w:rPr>
          <w:rFonts w:ascii="宋体" w:hAnsi="宋体" w:cs="宋体"/>
          <w:color w:val="000000"/>
          <w:kern w:val="0"/>
          <w:szCs w:val="24"/>
        </w:rPr>
        <w:lastRenderedPageBreak/>
        <w:t>作职责，密切配合，广泛动员大学新生踊跃报名朋辈心理社，顺利完成本年度纳新工作。</w:t>
      </w:r>
    </w:p>
    <w:p w:rsidR="001F258B" w:rsidRPr="006853F5" w:rsidRDefault="001F258B" w:rsidP="006853F5">
      <w:pPr>
        <w:widowControl/>
        <w:spacing w:line="480" w:lineRule="exact"/>
        <w:ind w:firstLine="480"/>
        <w:jc w:val="left"/>
        <w:rPr>
          <w:rFonts w:ascii="宋体" w:hAnsi="宋体" w:cs="宋体" w:hint="default"/>
          <w:szCs w:val="24"/>
        </w:rPr>
      </w:pPr>
      <w:r w:rsidRPr="006853F5">
        <w:rPr>
          <w:rFonts w:ascii="宋体" w:hAnsi="宋体" w:cs="宋体"/>
          <w:szCs w:val="24"/>
        </w:rPr>
        <w:t>第八条 在</w:t>
      </w:r>
      <w:r w:rsidR="004A1538" w:rsidRPr="006853F5">
        <w:rPr>
          <w:rFonts w:ascii="宋体" w:hAnsi="宋体" w:cs="宋体"/>
          <w:szCs w:val="24"/>
        </w:rPr>
        <w:t>纳新</w:t>
      </w:r>
      <w:r w:rsidRPr="006853F5">
        <w:rPr>
          <w:rFonts w:ascii="宋体" w:hAnsi="宋体" w:cs="宋体"/>
          <w:szCs w:val="24"/>
        </w:rPr>
        <w:t>过程中，工作小组副组长或组员不能忠实地秉持公开</w:t>
      </w:r>
      <w:r w:rsidR="004A1538" w:rsidRPr="006853F5">
        <w:rPr>
          <w:rFonts w:ascii="宋体" w:hAnsi="宋体" w:cs="宋体"/>
          <w:szCs w:val="24"/>
        </w:rPr>
        <w:t>透明</w:t>
      </w:r>
      <w:r w:rsidR="00F17E99">
        <w:rPr>
          <w:rFonts w:ascii="宋体" w:hAnsi="宋体" w:cs="宋体"/>
          <w:szCs w:val="24"/>
        </w:rPr>
        <w:t>、自觉</w:t>
      </w:r>
      <w:r w:rsidR="006853F5" w:rsidRPr="006853F5">
        <w:rPr>
          <w:rFonts w:ascii="宋体" w:hAnsi="宋体" w:cs="宋体"/>
          <w:szCs w:val="24"/>
        </w:rPr>
        <w:t>自愿</w:t>
      </w:r>
      <w:r w:rsidR="00F17E99">
        <w:rPr>
          <w:rFonts w:ascii="宋体" w:hAnsi="宋体" w:cs="宋体"/>
          <w:szCs w:val="24"/>
        </w:rPr>
        <w:t>和择优录取</w:t>
      </w:r>
      <w:r w:rsidR="006853F5" w:rsidRPr="006853F5">
        <w:rPr>
          <w:rFonts w:ascii="宋体" w:hAnsi="宋体" w:cs="宋体"/>
          <w:szCs w:val="24"/>
        </w:rPr>
        <w:t>原则</w:t>
      </w:r>
      <w:r w:rsidRPr="006853F5">
        <w:rPr>
          <w:rFonts w:ascii="宋体" w:hAnsi="宋体" w:cs="宋体"/>
          <w:szCs w:val="24"/>
        </w:rPr>
        <w:t>执行</w:t>
      </w:r>
      <w:r w:rsidR="004A1538" w:rsidRPr="006853F5">
        <w:rPr>
          <w:rFonts w:ascii="宋体" w:hAnsi="宋体" w:cs="宋体"/>
          <w:szCs w:val="24"/>
        </w:rPr>
        <w:t>纳新</w:t>
      </w:r>
      <w:r w:rsidRPr="006853F5">
        <w:rPr>
          <w:rFonts w:ascii="宋体" w:hAnsi="宋体" w:cs="宋体"/>
          <w:szCs w:val="24"/>
        </w:rPr>
        <w:t>程序，或因自身工作失误导致</w:t>
      </w:r>
      <w:r w:rsidR="004A1538" w:rsidRPr="006853F5">
        <w:rPr>
          <w:rFonts w:ascii="宋体" w:hAnsi="宋体" w:cs="宋体"/>
          <w:szCs w:val="24"/>
        </w:rPr>
        <w:t>纳新</w:t>
      </w:r>
      <w:r w:rsidRPr="006853F5">
        <w:rPr>
          <w:rFonts w:ascii="宋体" w:hAnsi="宋体" w:cs="宋体"/>
          <w:szCs w:val="24"/>
        </w:rPr>
        <w:t>过程不能顺利开展，心理专干老师视情况的严重程度，减除或取消其学分认定。</w:t>
      </w:r>
    </w:p>
    <w:p w:rsidR="001F258B" w:rsidRPr="006853F5" w:rsidRDefault="001F258B" w:rsidP="006853F5">
      <w:pPr>
        <w:widowControl/>
        <w:spacing w:line="480" w:lineRule="exact"/>
        <w:ind w:firstLine="480"/>
        <w:jc w:val="left"/>
        <w:rPr>
          <w:rFonts w:ascii="宋体" w:hAnsi="宋体" w:cs="宋体" w:hint="default"/>
          <w:szCs w:val="24"/>
        </w:rPr>
      </w:pPr>
      <w:r w:rsidRPr="006853F5">
        <w:rPr>
          <w:rFonts w:ascii="宋体" w:hAnsi="宋体" w:cs="宋体"/>
          <w:szCs w:val="24"/>
        </w:rPr>
        <w:t>第九条 在</w:t>
      </w:r>
      <w:r w:rsidR="004A1538" w:rsidRPr="006853F5">
        <w:rPr>
          <w:rFonts w:ascii="宋体" w:hAnsi="宋体" w:cs="宋体"/>
          <w:szCs w:val="24"/>
        </w:rPr>
        <w:t>纳新</w:t>
      </w:r>
      <w:r w:rsidRPr="006853F5">
        <w:rPr>
          <w:rFonts w:ascii="宋体" w:hAnsi="宋体" w:cs="宋体"/>
          <w:szCs w:val="24"/>
        </w:rPr>
        <w:t>过程中，</w:t>
      </w:r>
      <w:r w:rsidR="004A1538" w:rsidRPr="006853F5">
        <w:rPr>
          <w:rFonts w:ascii="宋体" w:hAnsi="宋体" w:cs="宋体"/>
          <w:szCs w:val="24"/>
        </w:rPr>
        <w:t>申请人</w:t>
      </w:r>
      <w:r w:rsidRPr="006853F5">
        <w:rPr>
          <w:rFonts w:ascii="宋体" w:hAnsi="宋体" w:cs="宋体"/>
          <w:szCs w:val="24"/>
        </w:rPr>
        <w:t>不能遵守</w:t>
      </w:r>
      <w:r w:rsidR="004A1538" w:rsidRPr="006853F5">
        <w:rPr>
          <w:rFonts w:ascii="宋体" w:hAnsi="宋体" w:cs="宋体"/>
          <w:szCs w:val="24"/>
        </w:rPr>
        <w:t>纳新</w:t>
      </w:r>
      <w:r w:rsidRPr="006853F5">
        <w:rPr>
          <w:rFonts w:ascii="宋体" w:hAnsi="宋体" w:cs="宋体"/>
          <w:szCs w:val="24"/>
        </w:rPr>
        <w:t>程序和</w:t>
      </w:r>
      <w:r w:rsidR="004A1538" w:rsidRPr="006853F5">
        <w:rPr>
          <w:rFonts w:ascii="宋体" w:hAnsi="宋体" w:cs="宋体"/>
          <w:szCs w:val="24"/>
        </w:rPr>
        <w:t>纳新</w:t>
      </w:r>
      <w:r w:rsidRPr="006853F5">
        <w:rPr>
          <w:rFonts w:ascii="宋体" w:hAnsi="宋体" w:cs="宋体"/>
          <w:szCs w:val="24"/>
        </w:rPr>
        <w:t>原则，甚至破坏</w:t>
      </w:r>
      <w:r w:rsidR="004A1538" w:rsidRPr="006853F5">
        <w:rPr>
          <w:rFonts w:ascii="宋体" w:hAnsi="宋体" w:cs="宋体"/>
          <w:szCs w:val="24"/>
        </w:rPr>
        <w:t>心理社纳新</w:t>
      </w:r>
      <w:r w:rsidR="00F17E99">
        <w:rPr>
          <w:rFonts w:ascii="宋体" w:hAnsi="宋体" w:cs="宋体"/>
          <w:szCs w:val="24"/>
        </w:rPr>
        <w:t>工作</w:t>
      </w:r>
      <w:r w:rsidRPr="006853F5">
        <w:rPr>
          <w:rFonts w:ascii="宋体" w:hAnsi="宋体" w:cs="宋体"/>
          <w:szCs w:val="24"/>
        </w:rPr>
        <w:t>的顺利开展，取消其</w:t>
      </w:r>
      <w:r w:rsidR="006853F5" w:rsidRPr="006853F5">
        <w:rPr>
          <w:rFonts w:ascii="宋体" w:hAnsi="宋体" w:cs="宋体"/>
          <w:szCs w:val="24"/>
        </w:rPr>
        <w:t>申请</w:t>
      </w:r>
      <w:r w:rsidRPr="006853F5">
        <w:rPr>
          <w:rFonts w:ascii="宋体" w:hAnsi="宋体" w:cs="宋体"/>
          <w:szCs w:val="24"/>
        </w:rPr>
        <w:t>资格。</w:t>
      </w:r>
      <w:r w:rsidR="004A1538" w:rsidRPr="006853F5">
        <w:rPr>
          <w:rFonts w:ascii="宋体" w:hAnsi="宋体" w:cs="宋体"/>
          <w:szCs w:val="24"/>
        </w:rPr>
        <w:t>个别情节恶劣者，心理专干老师应联系学生的辅导员老师，进行批评教育并做出校纪处分。</w:t>
      </w:r>
    </w:p>
    <w:p w:rsidR="00735BBA" w:rsidRDefault="009654ED">
      <w:pPr>
        <w:widowControl/>
        <w:shd w:val="clear" w:color="auto" w:fill="FFFFFF"/>
        <w:spacing w:beforeLines="50" w:before="163" w:afterLines="50" w:after="163"/>
        <w:jc w:val="center"/>
        <w:rPr>
          <w:rFonts w:ascii="黑体" w:eastAsia="黑体" w:hAnsi="黑体" w:cs="宋体" w:hint="default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第三章 纳新要求</w:t>
      </w:r>
    </w:p>
    <w:p w:rsidR="006853F5" w:rsidRDefault="006853F5" w:rsidP="006853F5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第十条 纳新对象为信息科学与技术学院大</w:t>
      </w:r>
      <w:proofErr w:type="gramStart"/>
      <w:r>
        <w:rPr>
          <w:rFonts w:ascii="宋体" w:hAnsi="宋体" w:cs="宋体"/>
          <w:szCs w:val="24"/>
        </w:rPr>
        <w:t>一</w:t>
      </w:r>
      <w:proofErr w:type="gramEnd"/>
      <w:r>
        <w:rPr>
          <w:rFonts w:ascii="宋体" w:hAnsi="宋体" w:cs="宋体"/>
          <w:szCs w:val="24"/>
        </w:rPr>
        <w:t>新生。</w:t>
      </w:r>
    </w:p>
    <w:p w:rsidR="006853F5" w:rsidRDefault="009654ED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</w:t>
      </w:r>
      <w:r w:rsidR="006853F5">
        <w:rPr>
          <w:rFonts w:ascii="宋体" w:hAnsi="宋体" w:cs="宋体"/>
          <w:szCs w:val="24"/>
        </w:rPr>
        <w:t>十一</w:t>
      </w:r>
      <w:r>
        <w:rPr>
          <w:rFonts w:ascii="宋体" w:hAnsi="宋体" w:cs="宋体"/>
          <w:szCs w:val="24"/>
        </w:rPr>
        <w:t xml:space="preserve">条 </w:t>
      </w:r>
      <w:r w:rsidR="006853F5">
        <w:rPr>
          <w:rFonts w:ascii="宋体" w:hAnsi="宋体" w:cs="宋体"/>
          <w:szCs w:val="24"/>
        </w:rPr>
        <w:t>纳新条件</w:t>
      </w:r>
    </w:p>
    <w:p w:rsidR="00735BBA" w:rsidRDefault="006853F5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（一）</w:t>
      </w:r>
      <w:r w:rsidR="009654ED">
        <w:rPr>
          <w:rFonts w:ascii="宋体" w:hAnsi="宋体" w:cs="宋体"/>
          <w:szCs w:val="24"/>
        </w:rPr>
        <w:t>思想端正，爱国爱校，作风优良，模范遵守校规校纪；具备强烈的责任心和集体荣誉感，积极参加社会实践，能主动帮助有困难的同学。</w:t>
      </w:r>
    </w:p>
    <w:p w:rsidR="00735BBA" w:rsidRDefault="006853F5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（二）</w:t>
      </w:r>
      <w:r w:rsidR="009654ED">
        <w:rPr>
          <w:rFonts w:ascii="宋体" w:hAnsi="宋体" w:cs="宋体"/>
          <w:szCs w:val="24"/>
        </w:rPr>
        <w:t>人际关系良好，善于与人沟通，具备一定的语言表达能力与沟通能力；有较敏锐的观察能力，具备一定的组织协调能力和团队协作精神。</w:t>
      </w:r>
      <w:r w:rsidR="009654ED">
        <w:rPr>
          <w:rFonts w:ascii="宋体" w:hAnsi="宋体" w:cs="宋体" w:hint="default"/>
          <w:szCs w:val="24"/>
        </w:rPr>
        <w:t xml:space="preserve"> </w:t>
      </w:r>
    </w:p>
    <w:p w:rsidR="00735BBA" w:rsidRDefault="006853F5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（三）热爱</w:t>
      </w:r>
      <w:r w:rsidR="009654ED">
        <w:rPr>
          <w:rFonts w:ascii="宋体" w:hAnsi="宋体" w:cs="宋体"/>
          <w:szCs w:val="24"/>
        </w:rPr>
        <w:t>心理健康工作，具有服务意识与奉献意识，愿意为广大同学服务；工作认真仔细，踏实肯干，责任心强。</w:t>
      </w:r>
    </w:p>
    <w:p w:rsidR="00735BBA" w:rsidRDefault="006853F5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（四）</w:t>
      </w:r>
      <w:r w:rsidR="009654ED">
        <w:rPr>
          <w:rFonts w:ascii="宋体" w:hAnsi="宋体" w:cs="宋体"/>
          <w:szCs w:val="24"/>
        </w:rPr>
        <w:t>对心理</w:t>
      </w:r>
      <w:r w:rsidR="00F17E99">
        <w:rPr>
          <w:rFonts w:ascii="宋体" w:hAnsi="宋体" w:cs="宋体"/>
          <w:szCs w:val="24"/>
        </w:rPr>
        <w:t>健康教育有浓厚</w:t>
      </w:r>
      <w:r w:rsidR="009654ED">
        <w:rPr>
          <w:rFonts w:ascii="宋体" w:hAnsi="宋体" w:cs="宋体"/>
          <w:szCs w:val="24"/>
        </w:rPr>
        <w:t>兴趣，能够自觉</w:t>
      </w:r>
      <w:r w:rsidR="00F17E99">
        <w:rPr>
          <w:rFonts w:ascii="宋体" w:hAnsi="宋体" w:cs="宋体"/>
          <w:szCs w:val="24"/>
        </w:rPr>
        <w:t>主动</w:t>
      </w:r>
      <w:r w:rsidR="009654ED">
        <w:rPr>
          <w:rFonts w:ascii="宋体" w:hAnsi="宋体" w:cs="宋体"/>
          <w:szCs w:val="24"/>
        </w:rPr>
        <w:t>学习心理健康知识。</w:t>
      </w:r>
    </w:p>
    <w:p w:rsidR="00735BBA" w:rsidRDefault="006853F5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（五）</w:t>
      </w:r>
      <w:r w:rsidR="009654ED">
        <w:rPr>
          <w:rFonts w:ascii="宋体" w:hAnsi="宋体" w:cs="宋体"/>
          <w:szCs w:val="24"/>
        </w:rPr>
        <w:t>学习上勤奋刻苦，工作上积极主动，遇到学习和</w:t>
      </w:r>
      <w:r w:rsidR="00593E4A">
        <w:rPr>
          <w:rFonts w:ascii="宋体" w:hAnsi="宋体" w:cs="宋体"/>
          <w:szCs w:val="24"/>
        </w:rPr>
        <w:t>心理社</w:t>
      </w:r>
      <w:r w:rsidR="009654ED">
        <w:rPr>
          <w:rFonts w:ascii="宋体" w:hAnsi="宋体" w:cs="宋体"/>
          <w:szCs w:val="24"/>
        </w:rPr>
        <w:t>工作冲突</w:t>
      </w:r>
      <w:r w:rsidR="00593E4A">
        <w:rPr>
          <w:rFonts w:ascii="宋体" w:hAnsi="宋体" w:cs="宋体"/>
          <w:szCs w:val="24"/>
        </w:rPr>
        <w:t>时</w:t>
      </w:r>
      <w:r w:rsidR="009654ED">
        <w:rPr>
          <w:rFonts w:ascii="宋体" w:hAnsi="宋体" w:cs="宋体"/>
          <w:szCs w:val="24"/>
        </w:rPr>
        <w:t>，能正确处理学习与工作的关系。</w:t>
      </w:r>
    </w:p>
    <w:p w:rsidR="00735BBA" w:rsidRDefault="009654ED">
      <w:pPr>
        <w:widowControl/>
        <w:shd w:val="clear" w:color="auto" w:fill="FFFFFF"/>
        <w:spacing w:beforeLines="50" w:before="163" w:afterLines="50" w:after="163"/>
        <w:jc w:val="center"/>
        <w:rPr>
          <w:rFonts w:ascii="黑体" w:eastAsia="黑体" w:hAnsi="黑体" w:cs="宋体" w:hint="default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default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第四章 纳新流程</w:t>
      </w:r>
    </w:p>
    <w:p w:rsidR="006853F5" w:rsidRPr="006853F5" w:rsidRDefault="006853F5" w:rsidP="006853F5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第十二条 纳新时间为每年9月份新生军训结束后。</w:t>
      </w:r>
      <w:r>
        <w:rPr>
          <w:rFonts w:ascii="宋体" w:hAnsi="宋体" w:cs="宋体"/>
          <w:kern w:val="0"/>
          <w:szCs w:val="24"/>
        </w:rPr>
        <w:t>具体时间与场地由主席团成员确定，报请心理专干老师批准后，</w:t>
      </w:r>
      <w:r w:rsidR="00F17E99">
        <w:rPr>
          <w:rFonts w:ascii="宋体" w:hAnsi="宋体" w:cs="宋体"/>
          <w:kern w:val="0"/>
          <w:szCs w:val="24"/>
        </w:rPr>
        <w:t>由秘书处</w:t>
      </w:r>
      <w:r>
        <w:rPr>
          <w:rFonts w:ascii="宋体" w:hAnsi="宋体" w:cs="宋体"/>
          <w:kern w:val="0"/>
          <w:szCs w:val="24"/>
        </w:rPr>
        <w:t>具体执行纳新通知与</w:t>
      </w:r>
      <w:r w:rsidR="00F17E99">
        <w:rPr>
          <w:rFonts w:ascii="宋体" w:hAnsi="宋体" w:cs="宋体"/>
          <w:kern w:val="0"/>
          <w:szCs w:val="24"/>
        </w:rPr>
        <w:t>场地联系事宜</w:t>
      </w:r>
      <w:r>
        <w:rPr>
          <w:rFonts w:ascii="宋体" w:hAnsi="宋体" w:cs="宋体"/>
          <w:kern w:val="0"/>
          <w:szCs w:val="24"/>
        </w:rPr>
        <w:t>。</w:t>
      </w:r>
    </w:p>
    <w:p w:rsidR="00735BBA" w:rsidRDefault="009654ED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第十</w:t>
      </w:r>
      <w:r w:rsidR="006853F5">
        <w:rPr>
          <w:rFonts w:ascii="宋体" w:hAnsi="宋体" w:cs="宋体"/>
          <w:szCs w:val="24"/>
        </w:rPr>
        <w:t>三</w:t>
      </w:r>
      <w:r>
        <w:rPr>
          <w:rFonts w:ascii="宋体" w:hAnsi="宋体" w:cs="宋体"/>
          <w:szCs w:val="24"/>
        </w:rPr>
        <w:t>条 大</w:t>
      </w:r>
      <w:proofErr w:type="gramStart"/>
      <w:r>
        <w:rPr>
          <w:rFonts w:ascii="宋体" w:hAnsi="宋体" w:cs="宋体"/>
          <w:szCs w:val="24"/>
        </w:rPr>
        <w:t>一</w:t>
      </w:r>
      <w:proofErr w:type="gramEnd"/>
      <w:r>
        <w:rPr>
          <w:rFonts w:ascii="宋体" w:hAnsi="宋体" w:cs="宋体"/>
          <w:szCs w:val="24"/>
        </w:rPr>
        <w:t>新生在纳新宣讲介绍之后，斟酌考虑自己的意愿部门，认真填写《朋辈心理社纳新表》（见附录）</w:t>
      </w:r>
      <w:r w:rsidR="00F17E99">
        <w:rPr>
          <w:rFonts w:ascii="宋体" w:hAnsi="宋体" w:cs="宋体"/>
          <w:szCs w:val="24"/>
        </w:rPr>
        <w:t>交由秘书处。</w:t>
      </w:r>
    </w:p>
    <w:p w:rsidR="00735BBA" w:rsidRDefault="009654ED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第十</w:t>
      </w:r>
      <w:r w:rsidR="006853F5">
        <w:rPr>
          <w:rFonts w:ascii="宋体" w:hAnsi="宋体" w:cs="宋体"/>
          <w:szCs w:val="24"/>
        </w:rPr>
        <w:t>四</w:t>
      </w:r>
      <w:r>
        <w:rPr>
          <w:rFonts w:ascii="宋体" w:hAnsi="宋体" w:cs="宋体"/>
          <w:szCs w:val="24"/>
        </w:rPr>
        <w:t>条 各部门根据申请人数具体确定面试内容及具体的面试形式，面试时间</w:t>
      </w:r>
      <w:r>
        <w:rPr>
          <w:rFonts w:ascii="宋体" w:hAnsi="宋体" w:cs="宋体"/>
          <w:szCs w:val="24"/>
        </w:rPr>
        <w:lastRenderedPageBreak/>
        <w:t>及地点由秘书处负责协调并及时申请场地。</w:t>
      </w:r>
    </w:p>
    <w:p w:rsidR="00735BBA" w:rsidRDefault="009654ED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第十</w:t>
      </w:r>
      <w:r w:rsidR="006853F5">
        <w:rPr>
          <w:rFonts w:ascii="宋体" w:hAnsi="宋体" w:cs="宋体"/>
          <w:szCs w:val="24"/>
        </w:rPr>
        <w:t>五</w:t>
      </w:r>
      <w:r>
        <w:rPr>
          <w:rFonts w:ascii="宋体" w:hAnsi="宋体" w:cs="宋体"/>
          <w:szCs w:val="24"/>
        </w:rPr>
        <w:t>条 各部门可根据部门具体情况增加一次到两次复试，形式自定。</w:t>
      </w:r>
    </w:p>
    <w:p w:rsidR="00735BBA" w:rsidRDefault="009654ED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</w:t>
      </w:r>
      <w:r w:rsidR="006853F5">
        <w:rPr>
          <w:rFonts w:ascii="宋体" w:hAnsi="宋体" w:cs="宋体"/>
          <w:szCs w:val="24"/>
        </w:rPr>
        <w:t>十六</w:t>
      </w:r>
      <w:r>
        <w:rPr>
          <w:rFonts w:ascii="宋体" w:hAnsi="宋体" w:cs="宋体"/>
          <w:szCs w:val="24"/>
        </w:rPr>
        <w:t>条 各部门依据择优录取原则，在对申请人员面试、复试综合考虑的基础上，决定录取名单，并报秘书处备案。</w:t>
      </w:r>
    </w:p>
    <w:p w:rsidR="00735BBA" w:rsidRDefault="009654ED">
      <w:pPr>
        <w:pStyle w:val="15"/>
        <w:spacing w:line="360" w:lineRule="auto"/>
        <w:ind w:firstLine="480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第十</w:t>
      </w:r>
      <w:r w:rsidR="006853F5">
        <w:rPr>
          <w:rFonts w:ascii="宋体" w:hAnsi="宋体" w:cs="宋体"/>
          <w:szCs w:val="24"/>
        </w:rPr>
        <w:t>七</w:t>
      </w:r>
      <w:r>
        <w:rPr>
          <w:rFonts w:ascii="宋体" w:hAnsi="宋体" w:cs="宋体"/>
          <w:szCs w:val="24"/>
        </w:rPr>
        <w:t>条 各部门确定录取名单后应尽快将录取结果通知被录取学生</w:t>
      </w:r>
      <w:r w:rsidR="00593E4A">
        <w:rPr>
          <w:rFonts w:ascii="宋体" w:hAnsi="宋体" w:cs="宋体"/>
          <w:szCs w:val="24"/>
        </w:rPr>
        <w:t>，</w:t>
      </w:r>
      <w:bookmarkStart w:id="0" w:name="_GoBack"/>
      <w:bookmarkEnd w:id="0"/>
      <w:r>
        <w:rPr>
          <w:rFonts w:ascii="宋体" w:hAnsi="宋体" w:cs="宋体"/>
          <w:szCs w:val="24"/>
        </w:rPr>
        <w:t>尽早统计</w:t>
      </w:r>
      <w:r w:rsidR="00F17E99">
        <w:rPr>
          <w:rFonts w:ascii="宋体" w:hAnsi="宋体" w:cs="宋体"/>
          <w:szCs w:val="24"/>
        </w:rPr>
        <w:t>心理社</w:t>
      </w:r>
      <w:r>
        <w:rPr>
          <w:rFonts w:ascii="宋体" w:hAnsi="宋体" w:cs="宋体"/>
          <w:szCs w:val="24"/>
        </w:rPr>
        <w:t>新成员的个人信息，安排开会见面，互相认识。</w:t>
      </w:r>
    </w:p>
    <w:p w:rsidR="00735BBA" w:rsidRDefault="009654ED">
      <w:pPr>
        <w:widowControl/>
        <w:shd w:val="clear" w:color="auto" w:fill="FFFFFF"/>
        <w:spacing w:beforeLines="50" w:before="163" w:afterLines="50" w:after="163"/>
        <w:jc w:val="center"/>
        <w:rPr>
          <w:rFonts w:ascii="黑体" w:eastAsia="黑体" w:hAnsi="黑体" w:cs="宋体" w:hint="default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第五章 附则</w:t>
      </w:r>
    </w:p>
    <w:p w:rsidR="00735BBA" w:rsidRDefault="009654ED">
      <w:pPr>
        <w:autoSpaceDN w:val="0"/>
        <w:spacing w:line="360" w:lineRule="auto"/>
        <w:ind w:firstLineChars="200" w:firstLine="480"/>
        <w:jc w:val="left"/>
        <w:rPr>
          <w:rFonts w:ascii="宋体" w:hAnsi="宋体" w:cs="宋体" w:hint="default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第十</w:t>
      </w:r>
      <w:r w:rsidR="006853F5">
        <w:rPr>
          <w:rFonts w:ascii="宋体" w:hAnsi="宋体" w:cs="宋体"/>
          <w:kern w:val="0"/>
          <w:szCs w:val="24"/>
        </w:rPr>
        <w:t>八</w:t>
      </w:r>
      <w:r>
        <w:rPr>
          <w:rFonts w:ascii="宋体" w:hAnsi="宋体" w:cs="宋体"/>
          <w:kern w:val="0"/>
          <w:szCs w:val="24"/>
        </w:rPr>
        <w:t>条 本暂行办法自公布之日起实施，本规定由西北大学信息科学与技术学院朋辈心理社</w:t>
      </w:r>
      <w:r w:rsidR="006853F5">
        <w:rPr>
          <w:rFonts w:ascii="宋体" w:hAnsi="宋体" w:cs="宋体"/>
          <w:kern w:val="0"/>
          <w:szCs w:val="24"/>
        </w:rPr>
        <w:t>纳新工作小组</w:t>
      </w:r>
      <w:r>
        <w:rPr>
          <w:rFonts w:ascii="宋体" w:hAnsi="宋体" w:cs="宋体"/>
          <w:kern w:val="0"/>
          <w:szCs w:val="24"/>
        </w:rPr>
        <w:t>负责解释。</w:t>
      </w:r>
    </w:p>
    <w:p w:rsidR="00735BBA" w:rsidRDefault="00735BBA">
      <w:pPr>
        <w:autoSpaceDN w:val="0"/>
        <w:spacing w:line="360" w:lineRule="auto"/>
        <w:ind w:firstLineChars="200" w:firstLine="640"/>
        <w:jc w:val="left"/>
        <w:rPr>
          <w:rFonts w:ascii="黑体" w:eastAsia="黑体" w:hAnsi="黑体" w:cs="宋体" w:hint="default"/>
          <w:bCs/>
          <w:color w:val="000000"/>
          <w:kern w:val="0"/>
          <w:sz w:val="32"/>
          <w:szCs w:val="32"/>
        </w:rPr>
      </w:pPr>
    </w:p>
    <w:p w:rsidR="00735BBA" w:rsidRDefault="00735BBA">
      <w:pPr>
        <w:autoSpaceDN w:val="0"/>
        <w:spacing w:line="360" w:lineRule="auto"/>
        <w:ind w:firstLineChars="200" w:firstLine="640"/>
        <w:jc w:val="left"/>
        <w:rPr>
          <w:rFonts w:ascii="黑体" w:eastAsia="黑体" w:hAnsi="黑体" w:cs="宋体" w:hint="default"/>
          <w:bCs/>
          <w:color w:val="000000"/>
          <w:kern w:val="0"/>
          <w:sz w:val="32"/>
          <w:szCs w:val="32"/>
        </w:rPr>
      </w:pPr>
    </w:p>
    <w:p w:rsidR="00735BBA" w:rsidRDefault="009654ED" w:rsidP="00F17E99">
      <w:pPr>
        <w:autoSpaceDN w:val="0"/>
        <w:spacing w:line="360" w:lineRule="auto"/>
        <w:ind w:firstLineChars="1300" w:firstLine="3120"/>
        <w:jc w:val="right"/>
        <w:rPr>
          <w:rFonts w:ascii="宋体" w:hAnsi="宋体" w:cs="宋体" w:hint="default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信息科学与技术学院朋辈心理社</w:t>
      </w:r>
      <w:r w:rsidR="00F17E99">
        <w:rPr>
          <w:rFonts w:ascii="宋体" w:hAnsi="宋体" w:cs="宋体"/>
          <w:kern w:val="0"/>
          <w:szCs w:val="24"/>
        </w:rPr>
        <w:t>纳新工作小组</w:t>
      </w:r>
    </w:p>
    <w:p w:rsidR="00735BBA" w:rsidRDefault="009654ED">
      <w:pPr>
        <w:pStyle w:val="15"/>
        <w:ind w:firstLineChars="0" w:firstLine="0"/>
        <w:jc w:val="right"/>
        <w:rPr>
          <w:rFonts w:ascii="黑体" w:eastAsia="黑体" w:hAnsi="黑体" w:cs="宋体" w:hint="default"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kern w:val="0"/>
          <w:szCs w:val="24"/>
        </w:rPr>
        <w:t>2018年4月1</w:t>
      </w:r>
      <w:r>
        <w:rPr>
          <w:rFonts w:ascii="宋体" w:hAnsi="宋体" w:cs="宋体" w:hint="default"/>
          <w:kern w:val="0"/>
          <w:szCs w:val="24"/>
        </w:rPr>
        <w:t>6</w:t>
      </w:r>
      <w:r>
        <w:rPr>
          <w:rFonts w:ascii="宋体" w:hAnsi="宋体" w:cs="宋体"/>
          <w:kern w:val="0"/>
          <w:szCs w:val="24"/>
        </w:rPr>
        <w:t>日</w:t>
      </w:r>
    </w:p>
    <w:p w:rsidR="00735BBA" w:rsidRDefault="00735BBA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735BBA" w:rsidRDefault="00735BBA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735BBA" w:rsidRDefault="00735BBA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735BBA" w:rsidRDefault="00735BBA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735BBA" w:rsidRDefault="00735BBA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735BBA" w:rsidRDefault="00735BBA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F17E99" w:rsidRDefault="00F17E99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F17E99" w:rsidRDefault="00F17E99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F17E99" w:rsidRDefault="00F17E99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F17E99" w:rsidRDefault="00F17E99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F17E99" w:rsidRDefault="00F17E99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735BBA" w:rsidRDefault="009654ED">
      <w:pPr>
        <w:pStyle w:val="15"/>
        <w:ind w:firstLineChars="0" w:firstLine="0"/>
        <w:rPr>
          <w:rFonts w:ascii="宋体" w:hAnsi="宋体" w:hint="default"/>
          <w:b/>
          <w:sz w:val="40"/>
        </w:rPr>
      </w:pPr>
      <w:r>
        <w:rPr>
          <w:rFonts w:ascii="宋体" w:hAnsi="宋体" w:cs="宋体"/>
          <w:b/>
          <w:bCs/>
          <w:sz w:val="28"/>
          <w:szCs w:val="28"/>
        </w:rPr>
        <w:t>附录：</w:t>
      </w:r>
    </w:p>
    <w:p w:rsidR="00735BBA" w:rsidRDefault="009654ED">
      <w:pPr>
        <w:jc w:val="center"/>
        <w:rPr>
          <w:rFonts w:ascii="宋体" w:hAnsi="宋体" w:hint="default"/>
          <w:b/>
          <w:sz w:val="40"/>
        </w:rPr>
      </w:pPr>
      <w:r>
        <w:rPr>
          <w:rFonts w:ascii="宋体" w:hAnsi="宋体"/>
          <w:b/>
          <w:sz w:val="40"/>
        </w:rPr>
        <w:t>信息科学与技术学院朋辈心理社申请表</w:t>
      </w:r>
    </w:p>
    <w:p w:rsidR="00735BBA" w:rsidRDefault="009654ED">
      <w:pPr>
        <w:jc w:val="center"/>
        <w:rPr>
          <w:rFonts w:ascii="宋体" w:hAnsi="宋体" w:hint="default"/>
          <w:b/>
          <w:sz w:val="15"/>
          <w:szCs w:val="15"/>
        </w:rPr>
      </w:pPr>
      <w:r>
        <w:rPr>
          <w:rFonts w:ascii="宋体" w:hAnsi="宋体"/>
          <w:b/>
          <w:szCs w:val="21"/>
        </w:rPr>
        <w:t xml:space="preserve"> </w:t>
      </w:r>
    </w:p>
    <w:tbl>
      <w:tblPr>
        <w:tblStyle w:val="af2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1466"/>
        <w:gridCol w:w="1134"/>
        <w:gridCol w:w="567"/>
        <w:gridCol w:w="1276"/>
        <w:gridCol w:w="1134"/>
        <w:gridCol w:w="1559"/>
        <w:gridCol w:w="1701"/>
      </w:tblGrid>
      <w:tr w:rsidR="00735BBA">
        <w:trPr>
          <w:trHeight w:val="495"/>
          <w:jc w:val="center"/>
        </w:trPr>
        <w:tc>
          <w:tcPr>
            <w:tcW w:w="939" w:type="dxa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466" w:type="dxa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134" w:type="dxa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134" w:type="dxa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专业班级</w:t>
            </w:r>
          </w:p>
        </w:tc>
        <w:tc>
          <w:tcPr>
            <w:tcW w:w="1559" w:type="dxa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照片</w:t>
            </w:r>
          </w:p>
        </w:tc>
      </w:tr>
      <w:tr w:rsidR="00735BBA">
        <w:trPr>
          <w:trHeight w:val="419"/>
          <w:jc w:val="center"/>
        </w:trPr>
        <w:tc>
          <w:tcPr>
            <w:tcW w:w="939" w:type="dxa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年龄</w:t>
            </w:r>
          </w:p>
        </w:tc>
        <w:tc>
          <w:tcPr>
            <w:tcW w:w="1466" w:type="dxa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134" w:type="dxa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134" w:type="dxa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QQ</w:t>
            </w:r>
          </w:p>
        </w:tc>
        <w:tc>
          <w:tcPr>
            <w:tcW w:w="1559" w:type="dxa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</w:tr>
      <w:tr w:rsidR="00735BBA">
        <w:trPr>
          <w:trHeight w:val="412"/>
          <w:jc w:val="center"/>
        </w:trPr>
        <w:tc>
          <w:tcPr>
            <w:tcW w:w="939" w:type="dxa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民族</w:t>
            </w:r>
          </w:p>
        </w:tc>
        <w:tc>
          <w:tcPr>
            <w:tcW w:w="1466" w:type="dxa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134" w:type="dxa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134" w:type="dxa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</w:tr>
      <w:tr w:rsidR="00735BBA">
        <w:trPr>
          <w:trHeight w:val="425"/>
          <w:jc w:val="center"/>
        </w:trPr>
        <w:tc>
          <w:tcPr>
            <w:tcW w:w="939" w:type="dxa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宿舍号</w:t>
            </w:r>
          </w:p>
        </w:tc>
        <w:tc>
          <w:tcPr>
            <w:tcW w:w="1466" w:type="dxa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134" w:type="dxa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籍贯</w:t>
            </w:r>
          </w:p>
        </w:tc>
        <w:tc>
          <w:tcPr>
            <w:tcW w:w="4536" w:type="dxa"/>
            <w:gridSpan w:val="4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</w:tr>
      <w:tr w:rsidR="00735BBA">
        <w:trPr>
          <w:trHeight w:val="407"/>
          <w:jc w:val="center"/>
        </w:trPr>
        <w:tc>
          <w:tcPr>
            <w:tcW w:w="4106" w:type="dxa"/>
            <w:gridSpan w:val="4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第一志愿</w:t>
            </w:r>
          </w:p>
        </w:tc>
        <w:tc>
          <w:tcPr>
            <w:tcW w:w="3969" w:type="dxa"/>
            <w:gridSpan w:val="3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>第二志愿</w:t>
            </w:r>
          </w:p>
        </w:tc>
        <w:tc>
          <w:tcPr>
            <w:tcW w:w="1701" w:type="dxa"/>
            <w:vMerge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</w:tr>
      <w:tr w:rsidR="00735BBA">
        <w:trPr>
          <w:trHeight w:val="554"/>
          <w:jc w:val="center"/>
        </w:trPr>
        <w:tc>
          <w:tcPr>
            <w:tcW w:w="4106" w:type="dxa"/>
            <w:gridSpan w:val="4"/>
            <w:vAlign w:val="center"/>
          </w:tcPr>
          <w:p w:rsidR="00735BBA" w:rsidRDefault="009654ED">
            <w:pPr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</w:rPr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735BBA" w:rsidRDefault="00735BBA">
            <w:pPr>
              <w:jc w:val="center"/>
              <w:rPr>
                <w:rFonts w:ascii="宋体" w:hAnsi="宋体" w:hint="default"/>
                <w:b/>
              </w:rPr>
            </w:pPr>
          </w:p>
        </w:tc>
      </w:tr>
      <w:tr w:rsidR="00735BBA">
        <w:trPr>
          <w:cantSplit/>
          <w:trHeight w:val="2194"/>
          <w:jc w:val="center"/>
        </w:trPr>
        <w:tc>
          <w:tcPr>
            <w:tcW w:w="939" w:type="dxa"/>
            <w:textDirection w:val="tbRlV"/>
            <w:vAlign w:val="center"/>
          </w:tcPr>
          <w:p w:rsidR="00735BBA" w:rsidRDefault="009654ED">
            <w:pPr>
              <w:ind w:left="113" w:right="113"/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特长及爱好</w:t>
            </w:r>
          </w:p>
        </w:tc>
        <w:tc>
          <w:tcPr>
            <w:tcW w:w="8837" w:type="dxa"/>
            <w:gridSpan w:val="7"/>
            <w:vAlign w:val="center"/>
          </w:tcPr>
          <w:p w:rsidR="00735BBA" w:rsidRDefault="00735BBA">
            <w:pPr>
              <w:rPr>
                <w:rFonts w:ascii="宋体" w:hAnsi="宋体" w:hint="default"/>
                <w:b/>
              </w:rPr>
            </w:pPr>
          </w:p>
        </w:tc>
      </w:tr>
      <w:tr w:rsidR="00735BBA">
        <w:trPr>
          <w:cantSplit/>
          <w:trHeight w:val="2124"/>
          <w:jc w:val="center"/>
        </w:trPr>
        <w:tc>
          <w:tcPr>
            <w:tcW w:w="939" w:type="dxa"/>
            <w:textDirection w:val="tbRlV"/>
            <w:vAlign w:val="center"/>
          </w:tcPr>
          <w:p w:rsidR="00735BBA" w:rsidRDefault="009654ED">
            <w:pPr>
              <w:ind w:left="113" w:right="113"/>
              <w:jc w:val="center"/>
              <w:rPr>
                <w:rFonts w:ascii="宋体" w:hAnsi="宋体" w:hint="default"/>
                <w:b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个人简历</w:t>
            </w:r>
          </w:p>
        </w:tc>
        <w:tc>
          <w:tcPr>
            <w:tcW w:w="8837" w:type="dxa"/>
            <w:gridSpan w:val="7"/>
            <w:vAlign w:val="center"/>
          </w:tcPr>
          <w:p w:rsidR="00735BBA" w:rsidRDefault="00735BBA">
            <w:pPr>
              <w:rPr>
                <w:rFonts w:ascii="宋体" w:hAnsi="宋体" w:hint="default"/>
                <w:b/>
              </w:rPr>
            </w:pPr>
          </w:p>
        </w:tc>
      </w:tr>
      <w:tr w:rsidR="00735BBA">
        <w:trPr>
          <w:cantSplit/>
          <w:trHeight w:val="2542"/>
          <w:jc w:val="center"/>
        </w:trPr>
        <w:tc>
          <w:tcPr>
            <w:tcW w:w="939" w:type="dxa"/>
            <w:textDirection w:val="tbRlV"/>
            <w:vAlign w:val="center"/>
          </w:tcPr>
          <w:p w:rsidR="00735BBA" w:rsidRDefault="009654ED">
            <w:pPr>
              <w:ind w:left="113" w:right="113"/>
              <w:jc w:val="center"/>
              <w:rPr>
                <w:rFonts w:ascii="宋体" w:hAnsi="宋体" w:hint="default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为什么想</w:t>
            </w:r>
            <w:proofErr w:type="gramStart"/>
            <w:r>
              <w:rPr>
                <w:rFonts w:ascii="宋体" w:hAnsi="宋体"/>
                <w:b/>
                <w:sz w:val="28"/>
                <w:szCs w:val="28"/>
              </w:rPr>
              <w:t>加入心协</w:t>
            </w:r>
            <w:proofErr w:type="gramEnd"/>
          </w:p>
        </w:tc>
        <w:tc>
          <w:tcPr>
            <w:tcW w:w="8837" w:type="dxa"/>
            <w:gridSpan w:val="7"/>
            <w:vAlign w:val="center"/>
          </w:tcPr>
          <w:p w:rsidR="00735BBA" w:rsidRDefault="00735BBA">
            <w:pPr>
              <w:rPr>
                <w:rFonts w:ascii="宋体" w:hAnsi="宋体" w:hint="default"/>
                <w:b/>
              </w:rPr>
            </w:pPr>
          </w:p>
        </w:tc>
      </w:tr>
    </w:tbl>
    <w:p w:rsidR="00735BBA" w:rsidRDefault="00735BBA">
      <w:pPr>
        <w:jc w:val="right"/>
        <w:rPr>
          <w:rFonts w:ascii="楷体" w:eastAsia="楷体" w:hAnsi="楷体" w:hint="default"/>
          <w:sz w:val="22"/>
        </w:rPr>
      </w:pPr>
    </w:p>
    <w:p w:rsidR="00735BBA" w:rsidRDefault="009654ED">
      <w:pPr>
        <w:jc w:val="right"/>
        <w:rPr>
          <w:rFonts w:ascii="宋体" w:hAnsi="宋体" w:cs="宋体" w:hint="default"/>
          <w:sz w:val="36"/>
          <w:szCs w:val="36"/>
        </w:rPr>
      </w:pPr>
      <w:r>
        <w:rPr>
          <w:rFonts w:ascii="楷体" w:eastAsia="楷体" w:hAnsi="楷体"/>
          <w:sz w:val="22"/>
        </w:rPr>
        <w:t>信息学院朋辈心理社秘书处 制</w:t>
      </w:r>
    </w:p>
    <w:p w:rsidR="00735BBA" w:rsidRDefault="00735BBA">
      <w:pPr>
        <w:widowControl/>
        <w:spacing w:line="480" w:lineRule="exact"/>
        <w:jc w:val="center"/>
        <w:rPr>
          <w:rFonts w:ascii="黑体" w:eastAsia="黑体" w:hAnsi="黑体" w:cs="黑体" w:hint="default"/>
          <w:bCs/>
          <w:sz w:val="32"/>
          <w:szCs w:val="32"/>
        </w:rPr>
      </w:pPr>
    </w:p>
    <w:sectPr w:rsidR="00735BBA">
      <w:headerReference w:type="default" r:id="rId9"/>
      <w:footerReference w:type="default" r:id="rId10"/>
      <w:pgSz w:w="11906" w:h="16838"/>
      <w:pgMar w:top="1440" w:right="1416" w:bottom="1440" w:left="1800" w:header="851" w:footer="992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F82" w:rsidRDefault="00575F82">
      <w:pPr>
        <w:rPr>
          <w:rFonts w:hint="default"/>
        </w:rPr>
      </w:pPr>
      <w:r>
        <w:separator/>
      </w:r>
    </w:p>
  </w:endnote>
  <w:endnote w:type="continuationSeparator" w:id="0">
    <w:p w:rsidR="00575F82" w:rsidRDefault="00575F8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BBA" w:rsidRDefault="00575F82">
    <w:pPr>
      <w:pStyle w:val="a7"/>
      <w:jc w:val="center"/>
      <w:rPr>
        <w:rFonts w:hint="default"/>
      </w:rPr>
    </w:pPr>
    <w:r>
      <w:rPr>
        <w:rFonts w:hint="defau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0;width:2in;height:2in;z-index:25166540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35BBA" w:rsidRDefault="009654ED">
                <w:pPr>
                  <w:pStyle w:val="a7"/>
                  <w:jc w:val="center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4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35BBA" w:rsidRDefault="00735BBA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F82" w:rsidRDefault="00575F82">
      <w:pPr>
        <w:rPr>
          <w:rFonts w:hint="default"/>
        </w:rPr>
      </w:pPr>
      <w:r>
        <w:separator/>
      </w:r>
    </w:p>
  </w:footnote>
  <w:footnote w:type="continuationSeparator" w:id="0">
    <w:p w:rsidR="00575F82" w:rsidRDefault="00575F8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BBA" w:rsidRDefault="009654ED">
    <w:pPr>
      <w:jc w:val="left"/>
      <w:rPr>
        <w:rFonts w:hint="default"/>
      </w:rPr>
    </w:pPr>
    <w:r>
      <w:rPr>
        <w:rFonts w:ascii="黑体" w:eastAsia="黑体" w:hAnsi="黑体"/>
        <w:szCs w:val="24"/>
      </w:rPr>
      <w:t xml:space="preserve"> </w:t>
    </w:r>
    <w:r>
      <w:rPr>
        <w:rFonts w:ascii="黑体" w:eastAsia="黑体" w:hAnsi="黑体" w:hint="default"/>
        <w:szCs w:val="24"/>
      </w:rPr>
      <w:t xml:space="preserve"> </w:t>
    </w:r>
    <w:r>
      <w:rPr>
        <w:rFonts w:ascii="黑体" w:eastAsia="黑体" w:hAnsi="黑体" w:cs="黑体"/>
        <w:b/>
        <w:bCs/>
        <w:noProof/>
        <w:color w:val="17365D"/>
        <w:sz w:val="48"/>
        <w:szCs w:val="48"/>
      </w:rPr>
      <w:drawing>
        <wp:inline distT="0" distB="0" distL="0" distR="0">
          <wp:extent cx="276225" cy="281305"/>
          <wp:effectExtent l="0" t="0" r="0" b="0"/>
          <wp:docPr id="21" name="图片 21" descr="D:\常用学校、院系图标\院徽校徽\信息院徽_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D:\常用学校、院系图标\院徽校徽\信息院徽_透明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599" cy="298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default"/>
        <w:szCs w:val="24"/>
      </w:rPr>
      <w:t xml:space="preserve"> </w:t>
    </w:r>
    <w:r>
      <w:rPr>
        <w:rFonts w:ascii="黑体" w:eastAsia="黑体" w:hAnsi="黑体"/>
        <w:szCs w:val="24"/>
      </w:rPr>
      <w:t>西北大学信息科学与技术学院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A09"/>
    <w:rsid w:val="00046E8D"/>
    <w:rsid w:val="00051D28"/>
    <w:rsid w:val="00070277"/>
    <w:rsid w:val="00103A09"/>
    <w:rsid w:val="00131B37"/>
    <w:rsid w:val="00180EAD"/>
    <w:rsid w:val="00192B55"/>
    <w:rsid w:val="001F258B"/>
    <w:rsid w:val="00212D34"/>
    <w:rsid w:val="00240F3E"/>
    <w:rsid w:val="00284D11"/>
    <w:rsid w:val="002B0B39"/>
    <w:rsid w:val="002C483E"/>
    <w:rsid w:val="00305DA9"/>
    <w:rsid w:val="00357066"/>
    <w:rsid w:val="003746A6"/>
    <w:rsid w:val="00382F20"/>
    <w:rsid w:val="00384F9F"/>
    <w:rsid w:val="00395A7F"/>
    <w:rsid w:val="003F5B98"/>
    <w:rsid w:val="00405E34"/>
    <w:rsid w:val="00423B99"/>
    <w:rsid w:val="004254DD"/>
    <w:rsid w:val="00477100"/>
    <w:rsid w:val="0049614B"/>
    <w:rsid w:val="004A1538"/>
    <w:rsid w:val="004B55C2"/>
    <w:rsid w:val="004E492F"/>
    <w:rsid w:val="005123D7"/>
    <w:rsid w:val="005450EA"/>
    <w:rsid w:val="00575F82"/>
    <w:rsid w:val="00593E4A"/>
    <w:rsid w:val="005A719A"/>
    <w:rsid w:val="005E6A56"/>
    <w:rsid w:val="005E7802"/>
    <w:rsid w:val="0066430E"/>
    <w:rsid w:val="0067029E"/>
    <w:rsid w:val="00683EC4"/>
    <w:rsid w:val="006853F5"/>
    <w:rsid w:val="006A42DB"/>
    <w:rsid w:val="007006AC"/>
    <w:rsid w:val="00735BBA"/>
    <w:rsid w:val="00746F63"/>
    <w:rsid w:val="0078179A"/>
    <w:rsid w:val="00807A62"/>
    <w:rsid w:val="00850C4C"/>
    <w:rsid w:val="00860A4C"/>
    <w:rsid w:val="00882C03"/>
    <w:rsid w:val="009654ED"/>
    <w:rsid w:val="00A569DE"/>
    <w:rsid w:val="00A5702E"/>
    <w:rsid w:val="00A716C7"/>
    <w:rsid w:val="00AB5BAD"/>
    <w:rsid w:val="00B36152"/>
    <w:rsid w:val="00B56DD7"/>
    <w:rsid w:val="00B64AD2"/>
    <w:rsid w:val="00B6559A"/>
    <w:rsid w:val="00BC7007"/>
    <w:rsid w:val="00C10459"/>
    <w:rsid w:val="00C13145"/>
    <w:rsid w:val="00C73349"/>
    <w:rsid w:val="00C84F9D"/>
    <w:rsid w:val="00C8798A"/>
    <w:rsid w:val="00C90DB5"/>
    <w:rsid w:val="00C973E4"/>
    <w:rsid w:val="00CD02EA"/>
    <w:rsid w:val="00D03D74"/>
    <w:rsid w:val="00D11D90"/>
    <w:rsid w:val="00D53207"/>
    <w:rsid w:val="00D63F91"/>
    <w:rsid w:val="00DB7AD6"/>
    <w:rsid w:val="00E82500"/>
    <w:rsid w:val="00E85009"/>
    <w:rsid w:val="00EF6317"/>
    <w:rsid w:val="00F17E99"/>
    <w:rsid w:val="00F37D24"/>
    <w:rsid w:val="017B07E9"/>
    <w:rsid w:val="0B170AC7"/>
    <w:rsid w:val="11281BA0"/>
    <w:rsid w:val="1463469A"/>
    <w:rsid w:val="18E975F0"/>
    <w:rsid w:val="1B1A404E"/>
    <w:rsid w:val="1DEA38A6"/>
    <w:rsid w:val="20762696"/>
    <w:rsid w:val="255B40CE"/>
    <w:rsid w:val="2B653C9A"/>
    <w:rsid w:val="308F4EC9"/>
    <w:rsid w:val="3191515F"/>
    <w:rsid w:val="3E5A1574"/>
    <w:rsid w:val="3EAE2CA7"/>
    <w:rsid w:val="407E3004"/>
    <w:rsid w:val="47372636"/>
    <w:rsid w:val="4E5302C4"/>
    <w:rsid w:val="54A56002"/>
    <w:rsid w:val="587D366F"/>
    <w:rsid w:val="5E7F7093"/>
    <w:rsid w:val="7E0B7DBD"/>
    <w:rsid w:val="7F7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687908E6"/>
  <w15:docId w15:val="{E7F953B6-C3E2-4196-8823-36AAE2B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hint="eastAsia"/>
      <w:kern w:val="2"/>
      <w:sz w:val="24"/>
      <w:szCs w:val="22"/>
    </w:rPr>
  </w:style>
  <w:style w:type="paragraph" w:styleId="1">
    <w:name w:val="heading 1"/>
    <w:basedOn w:val="a"/>
    <w:next w:val="a"/>
    <w:link w:val="10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</w:rPr>
  </w:style>
  <w:style w:type="paragraph" w:styleId="3">
    <w:name w:val="heading 3"/>
    <w:next w:val="a"/>
    <w:link w:val="30"/>
    <w:qFormat/>
    <w:pPr>
      <w:keepNext/>
      <w:keepLines/>
      <w:widowControl w:val="0"/>
      <w:spacing w:before="260" w:after="260" w:line="412" w:lineRule="auto"/>
      <w:jc w:val="both"/>
      <w:outlineLvl w:val="2"/>
    </w:pPr>
    <w:rPr>
      <w:rFonts w:ascii="Calibri" w:eastAsia="黑体" w:hAnsi="Calibri" w:hint="eastAsia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hAnsi="Times New Roman"/>
      <w:szCs w:val="20"/>
    </w:rPr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d">
    <w:name w:val="Normal (Web)"/>
    <w:basedOn w:val="a"/>
    <w:link w:val="ae"/>
    <w:qFormat/>
    <w:pPr>
      <w:widowControl/>
      <w:spacing w:beforeAutospacing="1" w:afterAutospacing="1"/>
      <w:jc w:val="left"/>
    </w:pPr>
    <w:rPr>
      <w:kern w:val="0"/>
      <w:szCs w:val="24"/>
    </w:rPr>
  </w:style>
  <w:style w:type="paragraph" w:styleId="af">
    <w:name w:val="Title"/>
    <w:basedOn w:val="a"/>
    <w:next w:val="a"/>
    <w:link w:val="af0"/>
    <w:qFormat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character" w:styleId="af1">
    <w:name w:val="Hyperlink"/>
    <w:basedOn w:val="a0"/>
    <w:uiPriority w:val="99"/>
    <w:qFormat/>
    <w:rPr>
      <w:u w:val="single"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Calibri" w:eastAsia="黑体" w:hAnsi="Calibri" w:cs="Times New Roman"/>
      <w:bCs/>
      <w:kern w:val="44"/>
      <w:sz w:val="28"/>
      <w:szCs w:val="44"/>
    </w:rPr>
  </w:style>
  <w:style w:type="character" w:customStyle="1" w:styleId="30">
    <w:name w:val="标题 3 字符"/>
    <w:link w:val="3"/>
    <w:qFormat/>
    <w:rPr>
      <w:rFonts w:eastAsia="黑体"/>
      <w:sz w:val="24"/>
    </w:rPr>
  </w:style>
  <w:style w:type="character" w:customStyle="1" w:styleId="Char">
    <w:name w:val="批注主题 Char"/>
    <w:basedOn w:val="a4"/>
    <w:link w:val="12"/>
    <w:qFormat/>
    <w:rPr>
      <w:rFonts w:ascii="Calibri" w:eastAsia="宋体" w:hAnsi="Calibri" w:cs="Times New Roman"/>
      <w:b/>
      <w:bCs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paragraph" w:customStyle="1" w:styleId="12">
    <w:name w:val="批注主题1"/>
    <w:basedOn w:val="a3"/>
    <w:next w:val="a3"/>
    <w:link w:val="Char"/>
    <w:qFormat/>
    <w:rPr>
      <w:rFonts w:ascii="Calibri" w:hAnsi="Calibri"/>
      <w:b/>
      <w:bCs/>
    </w:rPr>
  </w:style>
  <w:style w:type="character" w:customStyle="1" w:styleId="Char0">
    <w:name w:val="日期 Char"/>
    <w:basedOn w:val="a0"/>
    <w:link w:val="13"/>
    <w:qFormat/>
    <w:rPr>
      <w:rFonts w:ascii="Calibri" w:eastAsia="宋体" w:hAnsi="Calibri" w:cs="Times New Roman"/>
    </w:rPr>
  </w:style>
  <w:style w:type="paragraph" w:customStyle="1" w:styleId="13">
    <w:name w:val="日期1"/>
    <w:basedOn w:val="a"/>
    <w:next w:val="a"/>
    <w:link w:val="Char0"/>
    <w:qFormat/>
    <w:pPr>
      <w:ind w:leftChars="2500" w:left="100"/>
    </w:p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f0">
    <w:name w:val="标题 字符"/>
    <w:basedOn w:val="a0"/>
    <w:link w:val="af"/>
    <w:qFormat/>
    <w:rPr>
      <w:rFonts w:ascii="Calibri Light" w:eastAsia="宋体" w:hAnsi="Calibri Light" w:cs="黑体"/>
      <w:b/>
      <w:bCs/>
      <w:sz w:val="32"/>
      <w:szCs w:val="32"/>
    </w:rPr>
  </w:style>
  <w:style w:type="paragraph" w:customStyle="1" w:styleId="14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15">
    <w:name w:val="列出段落1"/>
    <w:basedOn w:val="a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21">
    <w:name w:val="列出段落2"/>
    <w:basedOn w:val="a"/>
    <w:qFormat/>
    <w:pPr>
      <w:ind w:firstLineChars="200" w:firstLine="420"/>
    </w:pPr>
  </w:style>
  <w:style w:type="character" w:customStyle="1" w:styleId="16">
    <w:name w:val="批注引用1"/>
    <w:basedOn w:val="a0"/>
    <w:qFormat/>
    <w:rPr>
      <w:sz w:val="21"/>
      <w:szCs w:val="21"/>
    </w:rPr>
  </w:style>
  <w:style w:type="character" w:customStyle="1" w:styleId="ae">
    <w:name w:val="普通(网站) 字符"/>
    <w:link w:val="ad"/>
    <w:qFormat/>
    <w:rPr>
      <w:rFonts w:ascii="Calibri" w:hAnsi="Calibri"/>
      <w:sz w:val="24"/>
      <w:szCs w:val="24"/>
    </w:rPr>
  </w:style>
  <w:style w:type="paragraph" w:customStyle="1" w:styleId="p00">
    <w:name w:val="&quot;p0&quot;"/>
    <w:qFormat/>
    <w:pPr>
      <w:spacing w:before="100" w:beforeAutospacing="1" w:after="100" w:afterAutospacing="1"/>
    </w:pPr>
    <w:rPr>
      <w:rFonts w:ascii="宋体" w:hAnsi="宋体" w:cs="宋体" w:hint="eastAsia"/>
      <w:sz w:val="24"/>
      <w:szCs w:val="24"/>
    </w:rPr>
  </w:style>
  <w:style w:type="paragraph" w:customStyle="1" w:styleId="footer">
    <w:name w:val="&quot;footer&quot;"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hint="eastAsia"/>
      <w:kern w:val="2"/>
      <w:sz w:val="18"/>
      <w:szCs w:val="18"/>
    </w:rPr>
  </w:style>
  <w:style w:type="paragraph" w:customStyle="1" w:styleId="NormalWeb">
    <w:name w:val="&quot;Normal (Web)&quot;"/>
    <w:qFormat/>
    <w:pPr>
      <w:spacing w:beforeAutospacing="1" w:afterAutospacing="1"/>
    </w:pPr>
    <w:rPr>
      <w:rFonts w:ascii="Calibri" w:hAnsi="Calibri" w:hint="eastAsia"/>
      <w:sz w:val="24"/>
      <w:szCs w:val="24"/>
    </w:rPr>
  </w:style>
  <w:style w:type="paragraph" w:customStyle="1" w:styleId="17">
    <w:name w:val="&quot;列出段落1&quot;"/>
    <w:qFormat/>
    <w:pPr>
      <w:widowControl w:val="0"/>
      <w:ind w:firstLineChars="200" w:firstLine="420"/>
      <w:jc w:val="both"/>
    </w:pPr>
    <w:rPr>
      <w:rFonts w:ascii="Calibri" w:hAnsi="Calibri" w:hint="eastAsia"/>
      <w:kern w:val="2"/>
      <w:sz w:val="21"/>
      <w:szCs w:val="22"/>
    </w:rPr>
  </w:style>
  <w:style w:type="paragraph" w:customStyle="1" w:styleId="18">
    <w:name w:val="&quot;普通(网站)1&quot;"/>
    <w:qFormat/>
    <w:pPr>
      <w:spacing w:before="100" w:beforeAutospacing="1" w:after="100" w:afterAutospacing="1"/>
    </w:pPr>
    <w:rPr>
      <w:rFonts w:ascii="宋体" w:hAnsi="宋体" w:cs="宋体" w:hint="eastAsia"/>
      <w:sz w:val="24"/>
      <w:szCs w:val="24"/>
    </w:rPr>
  </w:style>
  <w:style w:type="paragraph" w:customStyle="1" w:styleId="toc1">
    <w:name w:val="&quot;toc 1&quot;"/>
    <w:qFormat/>
    <w:pPr>
      <w:widowControl w:val="0"/>
      <w:jc w:val="both"/>
    </w:pPr>
    <w:rPr>
      <w:rFonts w:ascii="Calibri" w:hAnsi="Calibri" w:hint="eastAsia"/>
      <w:kern w:val="2"/>
      <w:sz w:val="21"/>
      <w:szCs w:val="22"/>
    </w:rPr>
  </w:style>
  <w:style w:type="paragraph" w:customStyle="1" w:styleId="19">
    <w:name w:val="&quot;&quot;列出段落1&quot;&quot;"/>
    <w:qFormat/>
    <w:pPr>
      <w:widowControl w:val="0"/>
      <w:ind w:firstLineChars="200" w:firstLine="420"/>
      <w:jc w:val="both"/>
    </w:pPr>
    <w:rPr>
      <w:rFonts w:ascii="Calibri" w:hAnsi="Calibri" w:hint="eastAsia"/>
      <w:kern w:val="2"/>
      <w:sz w:val="21"/>
      <w:szCs w:val="22"/>
    </w:rPr>
  </w:style>
  <w:style w:type="paragraph" w:customStyle="1" w:styleId="NormalWeb0">
    <w:name w:val="&quot;&quot;Normal (Web)&quot;&quot;"/>
    <w:qFormat/>
    <w:pPr>
      <w:spacing w:beforeAutospacing="1" w:afterAutospacing="1"/>
    </w:pPr>
    <w:rPr>
      <w:rFonts w:ascii="Calibri" w:hAnsi="Calibri" w:hint="eastAsia"/>
      <w:sz w:val="24"/>
      <w:szCs w:val="24"/>
    </w:rPr>
  </w:style>
  <w:style w:type="character" w:customStyle="1" w:styleId="ac">
    <w:name w:val="副标题 字符"/>
    <w:basedOn w:val="a0"/>
    <w:link w:val="ab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32">
    <w:name w:val="列出段落3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1C1F5-04D3-452C-B6EA-5CCA142A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123</dc:creator>
  <cp:lastModifiedBy>ruin</cp:lastModifiedBy>
  <cp:revision>13</cp:revision>
  <dcterms:created xsi:type="dcterms:W3CDTF">2018-04-12T01:09:00Z</dcterms:created>
  <dcterms:modified xsi:type="dcterms:W3CDTF">2018-04-18T06:32:00Z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